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CA" w:rsidRDefault="00A81CCA" w:rsidP="00A8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CCA" w:rsidRPr="00C25C12" w:rsidRDefault="00A81CCA" w:rsidP="00A8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C25C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SEMESTER-V</w:t>
      </w:r>
    </w:p>
    <w:p w:rsidR="00A81CCA" w:rsidRPr="00A81CCA" w:rsidRDefault="00A81CCA" w:rsidP="00A8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A81CC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ANALYTIC PHILOSOPHY</w:t>
      </w:r>
    </w:p>
    <w:p w:rsidR="00A81CCA" w:rsidRDefault="00A81CCA" w:rsidP="00A8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A81CC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PHI-HC-5016</w:t>
      </w:r>
    </w:p>
    <w:p w:rsidR="00C25C12" w:rsidRDefault="00C25C12" w:rsidP="00A8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5952D6" w:rsidRPr="00C25C12" w:rsidRDefault="00C25C12" w:rsidP="0055390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C25C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Study Materials </w:t>
      </w:r>
      <w:r w:rsidR="005952D6" w:rsidRPr="00C25C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Instit</w:t>
      </w:r>
      <w:r w:rsidR="00553907" w:rsidRPr="00C25C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uted by:</w:t>
      </w:r>
    </w:p>
    <w:p w:rsidR="00553907" w:rsidRPr="00553907" w:rsidRDefault="00553907" w:rsidP="005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553907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Dr. </w:t>
      </w:r>
      <w:proofErr w:type="spellStart"/>
      <w:r w:rsidRPr="00553907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Aminur</w:t>
      </w:r>
      <w:proofErr w:type="spellEnd"/>
      <w:r w:rsidRPr="00553907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Islam </w:t>
      </w:r>
      <w:proofErr w:type="spellStart"/>
      <w:proofErr w:type="gramStart"/>
      <w:r w:rsidRPr="00553907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Sk</w:t>
      </w:r>
      <w:proofErr w:type="spellEnd"/>
      <w:proofErr w:type="gramEnd"/>
    </w:p>
    <w:p w:rsidR="00553907" w:rsidRPr="00553907" w:rsidRDefault="00553907" w:rsidP="005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553907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Asst. Professor</w:t>
      </w:r>
    </w:p>
    <w:p w:rsidR="00A81CCA" w:rsidRPr="00CB099D" w:rsidRDefault="00553907" w:rsidP="00CB0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553907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Department of Philosophy</w:t>
      </w:r>
    </w:p>
    <w:p w:rsidR="00A81CCA" w:rsidRDefault="00A81CCA" w:rsidP="00B937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CCA" w:rsidRDefault="00A81CCA" w:rsidP="00B937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C80" w:rsidRPr="004A5C80" w:rsidRDefault="00553907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1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When and where Moore was </w:t>
      </w:r>
      <w:r w:rsidR="00A81CCA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born?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কেতিয়া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আৰু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জন্মগ্ৰহণ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কৰিছি</w:t>
      </w:r>
      <w:proofErr w:type="spellEnd"/>
      <w:r w:rsidR="00A81CCA" w:rsidRPr="004A5C80">
        <w:rPr>
          <w:rFonts w:ascii="Vrinda" w:eastAsia="Times New Roman" w:hAnsi="Vrinda" w:cs="Vrinda"/>
          <w:b/>
          <w:bCs/>
          <w:sz w:val="24"/>
          <w:szCs w:val="24"/>
        </w:rPr>
        <w:t>ল</w:t>
      </w:r>
      <w:r w:rsidR="00A81CCA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A5C80">
        <w:rPr>
          <w:rFonts w:ascii="Vrinda" w:eastAsia="Times New Roman" w:hAnsi="Vrinda" w:cs="Vrinda"/>
          <w:sz w:val="24"/>
          <w:szCs w:val="24"/>
        </w:rPr>
        <w:t>১৮৭৩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চনত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দক্ষিণ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লণ্ডনত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জন্ম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হৈছিল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2. Was Moore a </w:t>
      </w:r>
      <w:r w:rsidR="00B9370F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realist?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এজন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বাস্তৱবাদী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</w:t>
      </w:r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3. What is the main conclusion of </w:t>
      </w:r>
      <w:r w:rsidR="00A81CCA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idealism?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সিদ্ধান্তটো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</w:t>
      </w:r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ভাববাদৰ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সিদ্ধান্ত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সত্তা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আধ্য়াত্মিক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4. Moore is a realist / idealist / </w:t>
      </w:r>
      <w:r w:rsidR="00A81CCA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materialist. (Choose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correct </w:t>
      </w:r>
      <w:r w:rsidR="00A81CCA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answer)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এগৰাকী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বাস্তৱবাদী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জড়বাদী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</w:t>
      </w:r>
      <w:proofErr w:type="gram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এগৰাকী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বাস্তৱবাদী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Moore’s realism is known as naive </w:t>
      </w:r>
      <w:r w:rsidR="00A81CCA">
        <w:rPr>
          <w:rFonts w:ascii="Times New Roman" w:eastAsia="Times New Roman" w:hAnsi="Times New Roman" w:cs="Times New Roman"/>
          <w:b/>
          <w:bCs/>
          <w:sz w:val="24"/>
          <w:szCs w:val="24"/>
        </w:rPr>
        <w:t>realism / scientific realism / N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A81CCA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="00A81CCA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Realism.</w:t>
      </w:r>
      <w:proofErr w:type="gramEnd"/>
      <w:r w:rsidR="00A81CCA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(Choose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correct </w:t>
      </w:r>
      <w:r w:rsidR="00A804B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answer)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বাস্তৱবাদক</w:t>
      </w:r>
      <w:proofErr w:type="spellEnd"/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সৰল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বাস্তৱবাদ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বৈজ্ঞানিক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বাস্তৱবাদ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নব্য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বাস্তৱবাদ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বুলি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জনা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যায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বাস্তৱবাদক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নব্য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বাস্তৱবাদ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বুলি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জনা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যায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A804B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6. What</w:t>
      </w:r>
      <w:r w:rsidR="004A5C80" w:rsidRPr="004A5C80">
        <w:rPr>
          <w:rFonts w:ascii="Times New Roman" w:eastAsia="Times New Roman" w:hAnsi="Times New Roman" w:cs="Times New Roman"/>
          <w:sz w:val="24"/>
          <w:szCs w:val="24"/>
        </w:rPr>
        <w:t xml:space="preserve">, according to 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Moore,</w:t>
      </w:r>
      <w:r w:rsidR="004A5C80" w:rsidRPr="004A5C80">
        <w:rPr>
          <w:rFonts w:ascii="Times New Roman" w:eastAsia="Times New Roman" w:hAnsi="Times New Roman" w:cs="Times New Roman"/>
          <w:sz w:val="24"/>
          <w:szCs w:val="24"/>
        </w:rPr>
        <w:t xml:space="preserve"> is an extremely bad 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definition?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="004A5C80" w:rsidRPr="004A5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অতিকৈ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বেয়া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সংজ্ঞা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Vrinda" w:eastAsia="Times New Roman" w:hAnsi="Vrinda" w:cs="Vrinda"/>
          <w:sz w:val="24"/>
          <w:szCs w:val="24"/>
        </w:rPr>
        <w:t>টো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</w:t>
      </w:r>
      <w:proofErr w:type="gramStart"/>
      <w:r w:rsidRPr="004A5C80">
        <w:rPr>
          <w:rFonts w:ascii="Vrinda" w:eastAsia="Times New Roman" w:hAnsi="Vrinda" w:cs="Vrinda"/>
          <w:sz w:val="24"/>
          <w:szCs w:val="24"/>
        </w:rPr>
        <w:t>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? </w:t>
      </w:r>
      <w:proofErr w:type="gramEnd"/>
    </w:p>
    <w:p w:rsidR="004A5C80" w:rsidRPr="004A5C80" w:rsidRDefault="00A804B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What are the three possible meaning of the copula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‘is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’</w:t>
      </w:r>
      <w:proofErr w:type="gramEnd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হয</w:t>
      </w:r>
      <w:proofErr w:type="gram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তিনিটা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সম্ভাৱ্য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অর্থ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Vrinda" w:eastAsia="Times New Roman" w:hAnsi="Vrinda" w:cs="Vrinda"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তিনিটা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সম্ভাৱ্য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</w:t>
      </w:r>
      <w:proofErr w:type="gramEnd"/>
      <w:r w:rsidRPr="004A5C80">
        <w:rPr>
          <w:rFonts w:ascii="Vrinda" w:eastAsia="Times New Roman" w:hAnsi="Vrinda" w:cs="Vrinda"/>
          <w:sz w:val="24"/>
          <w:szCs w:val="24"/>
        </w:rPr>
        <w:t>্ৰথম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অভেদ্য়তা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4A5C8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</w:t>
      </w:r>
      <w:proofErr w:type="gramEnd"/>
      <w:r w:rsidRPr="004A5C80">
        <w:rPr>
          <w:rFonts w:ascii="Vrinda" w:eastAsia="Times New Roman" w:hAnsi="Vrinda" w:cs="Vrinda"/>
          <w:sz w:val="24"/>
          <w:szCs w:val="24"/>
        </w:rPr>
        <w:t>্বিতীয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আংশিক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অভেদ্য়তা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4A5C8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ত</w:t>
      </w:r>
      <w:proofErr w:type="gramEnd"/>
      <w:r w:rsidRPr="004A5C80">
        <w:rPr>
          <w:rFonts w:ascii="Vrinda" w:eastAsia="Times New Roman" w:hAnsi="Vrinda" w:cs="Vrinda"/>
          <w:sz w:val="24"/>
          <w:szCs w:val="24"/>
        </w:rPr>
        <w:t>ৃতীয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অবিচ্ছেদ্য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আৰু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অনিবাৰ্য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804B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04B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‘—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who is associated with this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statement ? 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’—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উক্তটোৰ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লগত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জড়িত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দার্শনিক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গৰাকী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বাৰ্কলি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9. Moore refuted the statement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 / ‘ Reality is mental ‘ ( choose the correct answer 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’ / ‘ Reality is mental 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উক্তটোক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খণ্ডন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C80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10. Moore</w:t>
      </w:r>
      <w:r w:rsidR="00A80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refuted realism / idealism. (</w:t>
      </w:r>
      <w:r w:rsidR="00A804B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Choose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correct </w:t>
      </w:r>
      <w:r w:rsidR="00A804B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answer)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বাস্তৱবাদ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খণ্ডন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কৰিছে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ভাববাদক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খণ্ডন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কৰিছে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11. What is the main statement of idealism?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ভাববাদৰ</w:t>
      </w:r>
      <w:proofErr w:type="spellEnd"/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</w:t>
      </w:r>
      <w:proofErr w:type="gram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ূল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উক্তিটো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ভাববাদৰ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উক্তি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সত্তা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আধ্য়াত্মিক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মানসিক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12. Berkeley’s idealism is called subjective/ objective /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phenomenolistic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idealism. (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choose</w:t>
      </w:r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correct answer)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lastRenderedPageBreak/>
        <w:t>বাৰ্কলিৰ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আত্মগত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বস্তগত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অৱভাসিক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বুলি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আত্মগত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Name any two books of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G.E.Moore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জি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ই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দুখন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গ্ৰন্থৰ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নাম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লিখা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জি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C80">
        <w:rPr>
          <w:rFonts w:ascii="Vrinda" w:eastAsia="Times New Roman" w:hAnsi="Vrinda" w:cs="Vrinda"/>
          <w:sz w:val="24"/>
          <w:szCs w:val="24"/>
        </w:rPr>
        <w:t>ই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দুখন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গ্ৰন্থৰ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নাম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-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A5C80">
        <w:rPr>
          <w:rFonts w:ascii="Times New Roman" w:eastAsia="Times New Roman" w:hAnsi="Times New Roman" w:cs="Times New Roman"/>
          <w:sz w:val="24"/>
          <w:szCs w:val="24"/>
        </w:rPr>
        <w:t>Some Main Problems of Philosophy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t>ii) Philosophical Papers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14. Write the name of any two articles of G.E. Moore.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জি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যিকোনো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দুটা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প্ৰৱন্ধৰ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নাম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লিখা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জি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C80">
        <w:rPr>
          <w:rFonts w:ascii="Vrinda" w:eastAsia="Times New Roman" w:hAnsi="Vrinda" w:cs="Vrinda"/>
          <w:sz w:val="24"/>
          <w:szCs w:val="24"/>
        </w:rPr>
        <w:t>ই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যিকোনো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দুটা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প্ৰৱন্ধৰ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নাম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-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of Common Sense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t>ii) A proof of the External World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15. Who is the author of ‘The Refutation of Idealism’?</w:t>
      </w:r>
    </w:p>
    <w:p w:rsidR="004A5C80" w:rsidRPr="004A5C80" w:rsidRDefault="005952D6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Refutation of Idealism’ </w:t>
      </w:r>
      <w:proofErr w:type="spellStart"/>
      <w:r w:rsidR="004A5C80" w:rsidRPr="004A5C80">
        <w:rPr>
          <w:rFonts w:ascii="Vrinda" w:eastAsia="Times New Roman" w:hAnsi="Vrinda" w:cs="Vrinda"/>
          <w:b/>
          <w:bCs/>
          <w:sz w:val="24"/>
          <w:szCs w:val="24"/>
        </w:rPr>
        <w:t>গ্ৰন্থখনৰ</w:t>
      </w:r>
      <w:proofErr w:type="spellEnd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C80"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C80"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‘The Refutation of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Idealism’</w:t>
      </w:r>
      <w:r w:rsidRPr="004A5C80">
        <w:rPr>
          <w:rFonts w:ascii="Vrinda" w:eastAsia="Times New Roman" w:hAnsi="Vrinda" w:cs="Vrinda"/>
          <w:sz w:val="24"/>
          <w:szCs w:val="24"/>
        </w:rPr>
        <w:t>গ্ৰন্থখনৰ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Who is the author of ‘A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Defence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Common Sense’?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‘A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Defence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Common Sense’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‘A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of Common Sense’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Who is the author of ‘principia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Ethica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‘Principia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Ethica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গ্ৰন্থখনৰ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‘Principia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Ethica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গ্ৰন্থখনৰ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,according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Moore, is the first meaning of the copula ‘is’?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হয়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প্ৰথম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Vrinda" w:eastAsia="Times New Roman" w:hAnsi="Vrinda" w:cs="Vrinda"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প্ৰথম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অভেদ্য়তা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19. What, according to Moore, is the second meaning of the copula ‘is’?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হয়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দ্বিতীয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Vrinda" w:eastAsia="Times New Roman" w:hAnsi="Vrinda" w:cs="Vrinda"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দ্বিতীয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আংশিক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অভেদ্য়তা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5952D6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What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according to Moore, is the third meaning of the copula ‘is’?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হয়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তৃতীয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সংযোজক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Vrinda" w:eastAsia="Times New Roman" w:hAnsi="Vrinda" w:cs="Vrinda"/>
          <w:sz w:val="24"/>
          <w:szCs w:val="24"/>
        </w:rPr>
        <w:t>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তৃতীয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অৰ্থটো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অবিচ্ছেদ্য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আৰু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অনিবাৰ্য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21. In the article ‘The Refutation of Idealism’, Moore refuted mainly the idealism of Berkeley/ Hegel/Plato. (</w:t>
      </w:r>
      <w:r w:rsidR="005952D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hoose the correct answer)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‘The Refutation of Idealism’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প্ৰৱন্ধটোত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প্ৰধানত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বাৰ্কলি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হেগেল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প্লেটোৰ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খণ্ডন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কৰিছে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বাৰ্কলি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5952D6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22. What is the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meaning of the statement ‘</w:t>
      </w:r>
      <w:proofErr w:type="spellStart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proofErr w:type="gramEnd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অস্তিত্ব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প্ৰত্যক্ষ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নিৰ্ভৰ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উক্তিটোৰ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অৰ্থ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23. Who refuted Berkeley’s ‘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বাৰ্কলিৰ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অস্তিত্ব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প্ৰত্যক্ষ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নিৰ্ভৰ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উক্তিটোক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খণ্ডন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মূৰে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24. Who is the author of ‘Philosophical Studies’?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‘Philosophical Studies’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গ্ৰন্থখনৰ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‘Philosophical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Studies’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গ্ৰন্থখনৰ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মূৰে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25. Who is the author of ‘Status of the Sense-data ‘?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‘Status of the Sense-data’ 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‘Status of the Sense-data’ </w:t>
      </w:r>
      <w:r w:rsidRPr="004A5C80">
        <w:rPr>
          <w:rFonts w:ascii="Vrinda" w:eastAsia="Times New Roman" w:hAnsi="Vrinda" w:cs="Vrinda"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মূৰে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distiction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between consciousness and objects of consciousness, Moore was influenced by—-. (Fill in the black)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চেতনা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আৰু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চেতনাৰ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বিষয়বস্তুৰ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পাৰ্থক্য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নিৰ্ধাৰণৰ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ক্ষেত্ৰত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……. 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দ্বাৰা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প্ৰভাৱিত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হৈছিল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খালি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ঠাই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পূৰণ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lastRenderedPageBreak/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দাৰ্শনিক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মেইনঙ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27. What is Idealism?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কাক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বোলে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যি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মতবাদ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অনুসৰি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জ্ঞানৰ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বিষয়বস্তু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জ্ঞাতা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ওপৰত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নিৰ্ভশীল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জ্ঞাতা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পৰা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স্বাধীনভাৱে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কোনো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বস্তু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থাকিব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নোৱাৰে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মতবাদে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ভাববাদ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t>28. Does Moore consider the existence of an object and the consciousness of it to be identical?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বস্তুৰ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আৰু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তাৰ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চেতনাক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অভিন্ন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বুলি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গণ্য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কৰে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29. Who has said that consciousness always points beyond itself?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কৈছে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যে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চেতনা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সদায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নিজৰ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বাহিৰে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অন্য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কিবাক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নিৰ্দেশ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কৰে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এডমুণ্ড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হুছাৰ্ল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30. Who was the author of ‘Some Main Problems of Philosophy’?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‘Some Main Problems of Philosophy</w:t>
      </w:r>
      <w:r w:rsidR="005952D6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‘Some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Main Problems of Philosophy ‘</w:t>
      </w:r>
      <w:r w:rsidRPr="004A5C80">
        <w:rPr>
          <w:rFonts w:ascii="Vrinda" w:eastAsia="Times New Roman" w:hAnsi="Vrinda" w:cs="Vrinda"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এজৱাৰ্ড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31. Who was awarded ‘Prize-Fellowship’?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গৰাকী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দাৰ্শনিকে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="00595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Prize-Fellowship’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পুৰস্কাৰ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লাভ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কৰিছিল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এজৱাৰ্ড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32. Who was the father of analytic ethics or meta-ethics?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বিশ্লেষণাত্মক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নীতিশাস্ত্ৰ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অধিনীতিশাস্ত্ৰৰ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জনক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33. Was Moore an editor of the famous journal Mind?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জি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ই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বিখ্যাত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পত্ৰিকা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‘Mind’ 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সম্পাদনা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আছিল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34. Who was elected as the Chair of Philosophy?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Chair of Philosophy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হিচাপে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কাৰ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নিৰ্বাচন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হৈছিল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35. Who was awarded the ‘Order of Merit’?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‘ Order</w:t>
      </w:r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Merit’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পুৰস্কাৰ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লাভ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কৰিছিল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36. Who was the author of’ Philosophical Papers’?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‘Philosophical papers’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গ্ৰন্থখনৰ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37. Who was the author of ‘Commonplace Book”?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‘Commonplace Book’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গ্ৰন্থখনৰ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38. Who was the author of ‘A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Proff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External World’?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‘A Proof of the External World’ 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লেখক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39. Moore’s paper Refutation of Idealism’ mainly targeted the philosophy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‘Refutation of Idealism’ 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ৰ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যোগেদি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প্ৰধানত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আক্ৰমণৰ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লক্ষ্য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লোৱা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A5C80">
        <w:rPr>
          <w:rFonts w:ascii="Vrinda" w:eastAsia="Times New Roman" w:hAnsi="Vrinda" w:cs="Vrinda"/>
          <w:b/>
          <w:bCs/>
          <w:sz w:val="24"/>
          <w:szCs w:val="24"/>
        </w:rPr>
        <w:t>ল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Barkeley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বাৰ্কলি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(ii) Hume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হিউম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(iii)Hegel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হেগেল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iv) </w:t>
      </w:r>
      <w:proofErr w:type="spellStart"/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kant</w:t>
      </w:r>
      <w:proofErr w:type="spellEnd"/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কান্ট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(Choose the correct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altetnatie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বাৰ্কলি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40. The emphasis of analytic philosophy is on conceptual analysis/ linguistic analysis/critical analysis.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(Strike off the incorrect alternative)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বিশ্লেষণাত্মক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ধাৰণাগত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</w:t>
      </w:r>
      <w:proofErr w:type="spellEnd"/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 /</w:t>
      </w:r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ভাষিক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বিচাৰমূলক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ওপৰত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গুৰুত্ব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আৰোপ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কৰে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  <w:r w:rsidR="0059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বিকল্পটো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ভাষিক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বিশ্লষণ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41. What is the distinction between consciousness and the object of </w:t>
      </w:r>
      <w:r w:rsidR="005952D6" w:rsidRPr="004A5C80">
        <w:rPr>
          <w:rFonts w:ascii="Times New Roman" w:eastAsia="Times New Roman" w:hAnsi="Times New Roman" w:cs="Times New Roman"/>
          <w:sz w:val="24"/>
          <w:szCs w:val="24"/>
        </w:rPr>
        <w:t>consciousness?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sz w:val="24"/>
          <w:szCs w:val="24"/>
        </w:rPr>
        <w:t>চেতনা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আৰু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চেতনাৰ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বিষয়ৰ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মাজত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পাৰ্থক্য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42. Analytic philos</w:t>
      </w:r>
      <w:r w:rsidR="005952D6">
        <w:rPr>
          <w:rFonts w:ascii="Times New Roman" w:eastAsia="Times New Roman" w:hAnsi="Times New Roman" w:cs="Times New Roman"/>
          <w:b/>
          <w:bCs/>
          <w:sz w:val="24"/>
          <w:szCs w:val="24"/>
        </w:rPr>
        <w:t>ophy is also called linguistic Philosophy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write True or False)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বিশ্লেষণাত্মক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ভাষিক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বুলিও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  <w:r w:rsidR="0059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সঁচা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মিছা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লিখা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সঁচা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5952D6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According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Moore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5C80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The existence of the objects in the external world.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বাহ্যিক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জগতত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বস্তুৰ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অস্তিত্ব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 Depends upon human perception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প্ৰত্যক্ষৰ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ওপৰত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নিৰ্ভৰ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কৰে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(ii) Does not depend upon perception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প্ৰত্যক্ষৰ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ওপৰত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নিৰ্ভৰ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নকৰে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(iii) Is known through perception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প্ৰত্যক্ষৰ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দ্বাৰা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জনা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যায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(iv) Is</w:t>
      </w:r>
      <w:proofErr w:type="gram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inference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এক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অনুমান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(Choose the correct alternative)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বিকল্পটো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প্ৰতক্ষ্য়ৰ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ওপৰত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নিৰ্ভৰ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কৰে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44. Wri</w:t>
      </w:r>
      <w:r w:rsidR="005952D6">
        <w:rPr>
          <w:rFonts w:ascii="Times New Roman" w:eastAsia="Times New Roman" w:hAnsi="Times New Roman" w:cs="Times New Roman"/>
          <w:b/>
          <w:bCs/>
          <w:sz w:val="24"/>
          <w:szCs w:val="24"/>
        </w:rPr>
        <w:t>te the name of three important P</w:t>
      </w:r>
      <w:r w:rsidR="005952D6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hilosophies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responsible for the development of analytic movement in Western philosophy.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পাশ্চাত্য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বিশ্লেষণাত্মক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প্ৰগতিত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অগ্ৰণী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ভূমিকা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লোৱা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তিনিজন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গুৰুত্বপূৰ্ণ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দাৰ্শনিকৰ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নাম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লিখা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ব্ৰাৰ্ট্ৰাণ্ড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ৰাছেল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আৰু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লুডৱিগ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উইটগেনষ্টাইন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45. Which basic statement of idealism was rejected by </w:t>
      </w:r>
      <w:r w:rsidR="005952D6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Moore?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মুখ্য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বচন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খণ্ডন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কৰিছিল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অৰ্থা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ৎ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অস্তিত্ব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প্ৰত্য়ক্ষ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নিৰ্ভৰ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46. Which one of the following is true?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তলৰ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কোনটো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 (a) Moore is an idealist</w:t>
      </w:r>
      <w:r w:rsidR="005952D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হৈছে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এগৰাকী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ভাববাদী</w:t>
      </w:r>
      <w:proofErr w:type="spell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(b) Moore is a commonsense philosopher</w:t>
      </w:r>
      <w:r w:rsidR="005952D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হৈছে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এগৰাকী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সামান্য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জ্ঞানৰ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দাৰ্শনিক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(c) Moore refuted philosophy of sense data</w:t>
      </w:r>
      <w:r w:rsidR="005952D6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ইন্দ্ৰিয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উপাত্ত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ইন্দ্ৰিয়লব্ধ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তথ্যৰ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খণ্ডন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কৰিছে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(Choose the correct alternative</w:t>
      </w:r>
      <w:proofErr w:type="gram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)(</w:t>
      </w:r>
      <w:proofErr w:type="spellStart"/>
      <w:proofErr w:type="gram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বিকল্পটো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হৈছে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এগৰাকী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সামান্য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জ্ঞানৰ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দাৰ্শনিক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47. What is subjective idealism?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আত্মনিষ্ঠ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মানে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আত্মনিষ্ঠ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ভাববাদ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ধাৰণাকহে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কেৱল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জানিব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পাৰি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অথবা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ধাৰণাৰহে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বাস্তৱতা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48. The analytic philosophy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emphasised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conceptual analysis/linguistic analysis/critical analysis.</w:t>
      </w:r>
      <w:r w:rsidR="0059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(Choose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teh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correct alternative)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বিশ্লেষণাত্মক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ধাৰণাগত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ভাষিক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বিচাৰমূলক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বিশ্লেষণৰ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ওপৰত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গুৰুত্ব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আৰোপ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কৰে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শুদ্ধ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বিকল্পটো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বাছি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উলিওৱা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ভাষিক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বিশ্লষণ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49. What is the main statement of </w:t>
      </w:r>
      <w:r w:rsidR="005952D6"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Berkeley?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বাৰ্কলিৰ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ভাববাদৰ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মূল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উক্তিটো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 ‘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percipi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50. Why Moore’s philosophy is called common sense philosophy?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জ্ঞানভিত্তিক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দৰ্শন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বুলি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কোৱা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হয</w:t>
      </w:r>
      <w:proofErr w:type="spellEnd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জগত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সম্পৰ্কীয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সকলো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বিষয়ৰ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ব্য়াখ্য়া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লৌকিক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জ্ঞানৰ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দ্বাৰা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প্ৰদান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কৰা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কাৰণে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দৰ্শনক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ভিত্তিক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দৰ্শন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বুলি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কোৱা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51. What is common sense, according to Moore?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মতে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জ্ঞান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কি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lastRenderedPageBreak/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মত</w:t>
      </w:r>
      <w:proofErr w:type="gramStart"/>
      <w:r w:rsidRPr="004A5C80">
        <w:rPr>
          <w:rFonts w:ascii="Vrinda" w:eastAsia="Times New Roman" w:hAnsi="Vrinda" w:cs="Vrinda"/>
          <w:sz w:val="24"/>
          <w:szCs w:val="24"/>
        </w:rPr>
        <w:t>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A5C80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জগত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সম্পৰ্কীয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আমাৰ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কিছুমান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ধাৰণা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যিবোৰ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সম্প্ৰতি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প্ৰায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সকলোৱে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স্বীকাৰ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কৰে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।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ধাৰণাসমূহ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এইদৰে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সাৰ্বজনীনভাৱে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স্বীকৃত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ইহঁতক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বুলি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কোৱা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হয</w:t>
      </w:r>
      <w:proofErr w:type="spellEnd"/>
      <w:r w:rsidRPr="004A5C80">
        <w:rPr>
          <w:rFonts w:ascii="Vrinda" w:eastAsia="Times New Roman" w:hAnsi="Vrinda" w:cs="Vrinda"/>
          <w:sz w:val="24"/>
          <w:szCs w:val="24"/>
        </w:rPr>
        <w:t>়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52. Name the article in which Moore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defenced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common sense?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জ্ঞানক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সমৰ্থন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মূৰৰ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প্ৰবন্ধটোৰ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নাম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লিখা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‘A </w:t>
      </w:r>
      <w:proofErr w:type="spellStart"/>
      <w:r w:rsidRPr="004A5C80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of Common’</w:t>
      </w:r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53. Name the philosopher who </w:t>
      </w:r>
      <w:proofErr w:type="spellStart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defenced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common sense.</w:t>
      </w:r>
    </w:p>
    <w:p w:rsidR="004A5C80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সাধাৰণ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জ্ঞানক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সমৰ্থন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কৰা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দাৰ্শনিকজনৰ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নাম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লিখা</w:t>
      </w:r>
      <w:proofErr w:type="spellEnd"/>
      <w:r w:rsidRPr="004A5C80">
        <w:rPr>
          <w:rFonts w:ascii="Mangal" w:eastAsia="Times New Roman" w:hAnsi="Mangal" w:cs="Mangal"/>
          <w:b/>
          <w:bCs/>
          <w:sz w:val="24"/>
          <w:szCs w:val="24"/>
        </w:rPr>
        <w:t>।</w:t>
      </w:r>
    </w:p>
    <w:p w:rsidR="00730BA8" w:rsidRPr="004A5C80" w:rsidRDefault="004A5C80" w:rsidP="00B9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5C80">
        <w:rPr>
          <w:rFonts w:ascii="Vrinda" w:eastAsia="Times New Roman" w:hAnsi="Vrinda" w:cs="Vrinda"/>
          <w:b/>
          <w:bCs/>
          <w:sz w:val="24"/>
          <w:szCs w:val="24"/>
        </w:rPr>
        <w:t>উত্তৰঃ</w:t>
      </w:r>
      <w:proofErr w:type="spellEnd"/>
      <w:r w:rsidRPr="004A5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জৰ্জ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এডৱাৰ্ড</w:t>
      </w:r>
      <w:proofErr w:type="spellEnd"/>
      <w:r w:rsidRPr="004A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C80">
        <w:rPr>
          <w:rFonts w:ascii="Vrinda" w:eastAsia="Times New Roman" w:hAnsi="Vrinda" w:cs="Vrinda"/>
          <w:sz w:val="24"/>
          <w:szCs w:val="24"/>
        </w:rPr>
        <w:t>মূৰ</w:t>
      </w:r>
      <w:proofErr w:type="spellEnd"/>
      <w:r w:rsidRPr="004A5C80">
        <w:rPr>
          <w:rFonts w:ascii="Mangal" w:eastAsia="Times New Roman" w:hAnsi="Mangal" w:cs="Mangal"/>
          <w:sz w:val="24"/>
          <w:szCs w:val="24"/>
        </w:rPr>
        <w:t>।</w:t>
      </w:r>
    </w:p>
    <w:sectPr w:rsidR="00730BA8" w:rsidRPr="004A5C80" w:rsidSect="00921C7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5C80"/>
    <w:rsid w:val="004A5C80"/>
    <w:rsid w:val="00553907"/>
    <w:rsid w:val="00584E48"/>
    <w:rsid w:val="005952D6"/>
    <w:rsid w:val="00730BA8"/>
    <w:rsid w:val="00921C7D"/>
    <w:rsid w:val="00A804B0"/>
    <w:rsid w:val="00A81CCA"/>
    <w:rsid w:val="00B9370F"/>
    <w:rsid w:val="00C25C12"/>
    <w:rsid w:val="00C370B1"/>
    <w:rsid w:val="00CB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C80"/>
    <w:rPr>
      <w:b/>
      <w:bCs/>
    </w:rPr>
  </w:style>
  <w:style w:type="character" w:customStyle="1" w:styleId="post-views-label">
    <w:name w:val="post-views-label"/>
    <w:basedOn w:val="DefaultParagraphFont"/>
    <w:rsid w:val="004A5C80"/>
  </w:style>
  <w:style w:type="character" w:customStyle="1" w:styleId="post-views-count">
    <w:name w:val="post-views-count"/>
    <w:basedOn w:val="DefaultParagraphFont"/>
    <w:rsid w:val="004A5C80"/>
  </w:style>
  <w:style w:type="character" w:customStyle="1" w:styleId="cat-links">
    <w:name w:val="cat-links"/>
    <w:basedOn w:val="DefaultParagraphFont"/>
    <w:rsid w:val="004A5C80"/>
  </w:style>
  <w:style w:type="character" w:styleId="Hyperlink">
    <w:name w:val="Hyperlink"/>
    <w:basedOn w:val="DefaultParagraphFont"/>
    <w:uiPriority w:val="99"/>
    <w:semiHidden/>
    <w:unhideWhenUsed/>
    <w:rsid w:val="004A5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Philosophy</dc:creator>
  <cp:lastModifiedBy>Philosophy</cp:lastModifiedBy>
  <cp:revision>2</cp:revision>
  <cp:lastPrinted>2024-09-03T04:41:00Z</cp:lastPrinted>
  <dcterms:created xsi:type="dcterms:W3CDTF">2024-09-03T08:08:00Z</dcterms:created>
  <dcterms:modified xsi:type="dcterms:W3CDTF">2024-09-03T08:08:00Z</dcterms:modified>
</cp:coreProperties>
</file>